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Theme="majorHAnsi" w:hAnsiTheme="majorHAnsi" w:cstheme="majorHAnsi"/>
          <w:lang w:val="es-ES_tradnl"/>
        </w:rPr>
        <w:tag w:val="goog_rdk_0"/>
        <w:id w:val="-946924259"/>
      </w:sdtPr>
      <w:sdtEndPr/>
      <w:sdtContent>
        <w:p w:rsidR="0079553E" w:rsidRPr="00DA4656" w:rsidRDefault="003944A5">
          <w:pPr>
            <w:spacing w:after="0"/>
            <w:jc w:val="both"/>
            <w:rPr>
              <w:rFonts w:asciiTheme="majorHAnsi" w:hAnsiTheme="majorHAnsi" w:cstheme="majorHAnsi"/>
              <w:lang w:val="es-ES_tradnl"/>
            </w:rPr>
          </w:pPr>
          <w:r w:rsidRPr="00DA4656">
            <w:rPr>
              <w:rFonts w:asciiTheme="majorHAnsi" w:hAnsiTheme="majorHAnsi" w:cstheme="majorHAnsi"/>
              <w:b/>
              <w:lang w:val="es-ES_tradnl"/>
            </w:rPr>
            <w:t>Objetivo:</w:t>
          </w:r>
          <w:r w:rsidRPr="00DA4656">
            <w:rPr>
              <w:rFonts w:asciiTheme="majorHAnsi" w:hAnsiTheme="majorHAnsi" w:cstheme="majorHAnsi"/>
              <w:lang w:val="es-ES_tradnl"/>
            </w:rPr>
            <w:t xml:space="preserve"> Identificar los elementos </w:t>
          </w:r>
          <w:r w:rsidR="00B00089" w:rsidRPr="00DA4656">
            <w:rPr>
              <w:rFonts w:asciiTheme="majorHAnsi" w:hAnsiTheme="majorHAnsi" w:cstheme="majorHAnsi"/>
              <w:lang w:val="es-ES_tradnl"/>
            </w:rPr>
            <w:t xml:space="preserve">mínimos </w:t>
          </w:r>
          <w:r w:rsidRPr="00DA4656">
            <w:rPr>
              <w:rFonts w:asciiTheme="majorHAnsi" w:hAnsiTheme="majorHAnsi" w:cstheme="majorHAnsi"/>
              <w:lang w:val="es-ES_tradnl"/>
            </w:rPr>
            <w:t xml:space="preserve">con los que cuenta </w:t>
          </w:r>
          <w:r w:rsidR="006C2BA8" w:rsidRPr="00DA4656">
            <w:rPr>
              <w:rFonts w:asciiTheme="majorHAnsi" w:hAnsiTheme="majorHAnsi" w:cstheme="majorHAnsi"/>
              <w:lang w:val="es-ES_tradnl"/>
            </w:rPr>
            <w:t xml:space="preserve">el Plan de Monitoreo, </w:t>
          </w:r>
          <w:r w:rsidR="00740453" w:rsidRPr="00DA4656">
            <w:rPr>
              <w:rFonts w:asciiTheme="majorHAnsi" w:hAnsiTheme="majorHAnsi" w:cstheme="majorHAnsi"/>
              <w:lang w:val="es-ES_tradnl"/>
            </w:rPr>
            <w:t xml:space="preserve"> Matriz de Indicadores</w:t>
          </w:r>
          <w:r w:rsidRPr="00DA4656">
            <w:rPr>
              <w:rFonts w:asciiTheme="majorHAnsi" w:hAnsiTheme="majorHAnsi" w:cstheme="majorHAnsi"/>
              <w:lang w:val="es-ES_tradnl"/>
            </w:rPr>
            <w:t>, así como</w:t>
          </w:r>
          <w:r w:rsidR="00740453" w:rsidRPr="00DA4656">
            <w:rPr>
              <w:rFonts w:asciiTheme="majorHAnsi" w:hAnsiTheme="majorHAnsi" w:cstheme="majorHAnsi"/>
              <w:lang w:val="es-ES_tradnl"/>
            </w:rPr>
            <w:t xml:space="preserve"> los criterios de verificación de indicadores.  </w:t>
          </w:r>
        </w:p>
      </w:sdtContent>
    </w:sdt>
    <w:sdt>
      <w:sdtPr>
        <w:rPr>
          <w:rFonts w:asciiTheme="majorHAnsi" w:hAnsiTheme="majorHAnsi" w:cstheme="majorHAnsi"/>
          <w:lang w:val="es-ES_tradnl"/>
        </w:rPr>
        <w:tag w:val="goog_rdk_1"/>
        <w:id w:val="1226340732"/>
        <w:showingPlcHdr/>
      </w:sdtPr>
      <w:sdtEndPr/>
      <w:sdtContent>
        <w:p w:rsidR="0079553E" w:rsidRPr="00DA4656" w:rsidRDefault="00740453">
          <w:pPr>
            <w:spacing w:after="0" w:line="240" w:lineRule="auto"/>
            <w:jc w:val="both"/>
            <w:rPr>
              <w:rFonts w:asciiTheme="majorHAnsi" w:hAnsiTheme="majorHAnsi" w:cstheme="majorHAnsi"/>
              <w:b/>
              <w:lang w:val="es-ES_tradnl"/>
            </w:rPr>
          </w:pPr>
          <w:r w:rsidRPr="00DA4656">
            <w:rPr>
              <w:rFonts w:asciiTheme="majorHAnsi" w:hAnsiTheme="majorHAnsi" w:cstheme="majorHAnsi"/>
              <w:lang w:val="es-ES_tradnl"/>
            </w:rPr>
            <w:t xml:space="preserve">     </w:t>
          </w:r>
        </w:p>
      </w:sdtContent>
    </w:sdt>
    <w:sdt>
      <w:sdtPr>
        <w:rPr>
          <w:rFonts w:asciiTheme="majorHAnsi" w:hAnsiTheme="majorHAnsi" w:cstheme="majorHAnsi"/>
          <w:lang w:val="es-ES_tradnl"/>
        </w:rPr>
        <w:tag w:val="goog_rdk_2"/>
        <w:id w:val="-125474753"/>
      </w:sdtPr>
      <w:sdtEndPr/>
      <w:sdtContent>
        <w:p w:rsidR="00740453" w:rsidRPr="00DA4656" w:rsidRDefault="003944A5">
          <w:pPr>
            <w:spacing w:after="0" w:line="240" w:lineRule="auto"/>
            <w:jc w:val="both"/>
            <w:rPr>
              <w:rFonts w:asciiTheme="majorHAnsi" w:hAnsiTheme="majorHAnsi" w:cstheme="majorHAnsi"/>
              <w:lang w:val="es-ES_tradnl"/>
            </w:rPr>
          </w:pPr>
          <w:r w:rsidRPr="00DA4656">
            <w:rPr>
              <w:rFonts w:asciiTheme="majorHAnsi" w:hAnsiTheme="majorHAnsi" w:cstheme="majorHAnsi"/>
              <w:b/>
              <w:lang w:val="es-ES_tradnl"/>
            </w:rPr>
            <w:t>Instrucciones:</w:t>
          </w:r>
          <w:r w:rsidRPr="00DA4656">
            <w:rPr>
              <w:rFonts w:asciiTheme="majorHAnsi" w:hAnsiTheme="majorHAnsi" w:cstheme="majorHAnsi"/>
              <w:lang w:val="es-ES_tradnl"/>
            </w:rPr>
            <w:t xml:space="preserve"> Lea con detalle cada uno de los </w:t>
          </w:r>
          <w:r w:rsidR="00740453" w:rsidRPr="00DA4656">
            <w:rPr>
              <w:rFonts w:asciiTheme="majorHAnsi" w:hAnsiTheme="majorHAnsi" w:cstheme="majorHAnsi"/>
              <w:lang w:val="es-ES_tradnl"/>
            </w:rPr>
            <w:t xml:space="preserve">elementos y </w:t>
          </w:r>
          <w:r w:rsidRPr="00DA4656">
            <w:rPr>
              <w:rFonts w:asciiTheme="majorHAnsi" w:hAnsiTheme="majorHAnsi" w:cstheme="majorHAnsi"/>
              <w:lang w:val="es-ES_tradnl"/>
            </w:rPr>
            <w:t xml:space="preserve"> señala si </w:t>
          </w:r>
          <w:r w:rsidR="00740453" w:rsidRPr="00DA4656">
            <w:rPr>
              <w:rFonts w:asciiTheme="majorHAnsi" w:hAnsiTheme="majorHAnsi" w:cstheme="majorHAnsi"/>
              <w:lang w:val="es-ES_tradnl"/>
            </w:rPr>
            <w:t xml:space="preserve">está presente </w:t>
          </w:r>
          <w:r w:rsidR="006C2BA8" w:rsidRPr="00DA4656">
            <w:rPr>
              <w:rFonts w:asciiTheme="majorHAnsi" w:hAnsiTheme="majorHAnsi" w:cstheme="majorHAnsi"/>
              <w:lang w:val="es-ES_tradnl"/>
            </w:rPr>
            <w:t>en su Plan de Monitore</w:t>
          </w:r>
          <w:r w:rsidR="00B44D9D" w:rsidRPr="00DA4656">
            <w:rPr>
              <w:rFonts w:asciiTheme="majorHAnsi" w:hAnsiTheme="majorHAnsi" w:cstheme="majorHAnsi"/>
              <w:lang w:val="es-ES_tradnl"/>
            </w:rPr>
            <w:t>o</w:t>
          </w:r>
        </w:p>
        <w:p w:rsidR="0079553E" w:rsidRPr="00DA4656" w:rsidRDefault="00A770C1">
          <w:pPr>
            <w:spacing w:after="0" w:line="240" w:lineRule="auto"/>
            <w:jc w:val="both"/>
            <w:rPr>
              <w:rFonts w:asciiTheme="majorHAnsi" w:hAnsiTheme="majorHAnsi" w:cstheme="majorHAnsi"/>
              <w:b/>
              <w:sz w:val="24"/>
              <w:szCs w:val="24"/>
              <w:lang w:val="es-ES_tradnl"/>
            </w:rPr>
          </w:pPr>
        </w:p>
      </w:sdtContent>
    </w:sdt>
    <w:tbl>
      <w:tblPr>
        <w:tblStyle w:val="a"/>
        <w:tblW w:w="103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7"/>
        <w:gridCol w:w="493"/>
        <w:gridCol w:w="73"/>
        <w:gridCol w:w="425"/>
        <w:gridCol w:w="3460"/>
      </w:tblGrid>
      <w:tr w:rsidR="0079553E" w:rsidRPr="00DA4656" w:rsidTr="007B1950">
        <w:tc>
          <w:tcPr>
            <w:tcW w:w="5947" w:type="dxa"/>
            <w:shd w:val="clear" w:color="auto" w:fill="B4C6E7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3"/>
              <w:id w:val="-1682956184"/>
            </w:sdtPr>
            <w:sdtEndPr/>
            <w:sdtContent>
              <w:p w:rsidR="0079553E" w:rsidRPr="00DA4656" w:rsidRDefault="003944A5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Componente</w:t>
                </w:r>
              </w:p>
            </w:sdtContent>
          </w:sdt>
        </w:tc>
        <w:tc>
          <w:tcPr>
            <w:tcW w:w="493" w:type="dxa"/>
            <w:shd w:val="clear" w:color="auto" w:fill="B4C6E7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4"/>
              <w:id w:val="-1847701106"/>
            </w:sdtPr>
            <w:sdtEndPr/>
            <w:sdtContent>
              <w:p w:rsidR="0079553E" w:rsidRPr="00DA4656" w:rsidRDefault="003944A5">
                <w:pPr>
                  <w:jc w:val="center"/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Sí</w:t>
                </w:r>
              </w:p>
            </w:sdtContent>
          </w:sdt>
        </w:tc>
        <w:tc>
          <w:tcPr>
            <w:tcW w:w="498" w:type="dxa"/>
            <w:gridSpan w:val="2"/>
            <w:shd w:val="clear" w:color="auto" w:fill="B4C6E7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5"/>
              <w:id w:val="457456903"/>
            </w:sdtPr>
            <w:sdtEndPr/>
            <w:sdtContent>
              <w:p w:rsidR="0079553E" w:rsidRPr="00DA4656" w:rsidRDefault="003944A5">
                <w:pPr>
                  <w:jc w:val="center"/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No</w:t>
                </w:r>
              </w:p>
            </w:sdtContent>
          </w:sdt>
        </w:tc>
        <w:tc>
          <w:tcPr>
            <w:tcW w:w="3460" w:type="dxa"/>
            <w:shd w:val="clear" w:color="auto" w:fill="B4C6E7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"/>
              <w:id w:val="2078170803"/>
            </w:sdtPr>
            <w:sdtEndPr/>
            <w:sdtContent>
              <w:p w:rsidR="0079553E" w:rsidRPr="00DA4656" w:rsidRDefault="003944A5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Observaciones </w:t>
                </w:r>
              </w:p>
            </w:sdtContent>
          </w:sdt>
        </w:tc>
      </w:tr>
      <w:tr w:rsidR="00B44D9D" w:rsidRPr="00DA4656" w:rsidTr="00241B0C">
        <w:tc>
          <w:tcPr>
            <w:tcW w:w="5947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b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>Propósito del Plan de Monitoreo</w:t>
            </w:r>
          </w:p>
        </w:tc>
        <w:tc>
          <w:tcPr>
            <w:tcW w:w="566" w:type="dxa"/>
            <w:gridSpan w:val="2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B44D9D" w:rsidRPr="00DA4656" w:rsidTr="00241B0C">
        <w:tc>
          <w:tcPr>
            <w:tcW w:w="5947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b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>Identificación del Problema</w:t>
            </w:r>
          </w:p>
        </w:tc>
        <w:tc>
          <w:tcPr>
            <w:tcW w:w="566" w:type="dxa"/>
            <w:gridSpan w:val="2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241B0C" w:rsidRPr="00DA4656" w:rsidTr="00241B0C">
        <w:tc>
          <w:tcPr>
            <w:tcW w:w="5947" w:type="dxa"/>
            <w:shd w:val="clear" w:color="auto" w:fill="FFFFFF" w:themeFill="background1"/>
          </w:tcPr>
          <w:p w:rsidR="00241B0C" w:rsidRPr="00DA4656" w:rsidRDefault="00241B0C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Análisis del Árbol de Problema </w:t>
            </w:r>
          </w:p>
        </w:tc>
        <w:tc>
          <w:tcPr>
            <w:tcW w:w="566" w:type="dxa"/>
            <w:gridSpan w:val="2"/>
            <w:shd w:val="clear" w:color="auto" w:fill="FFFFFF" w:themeFill="background1"/>
          </w:tcPr>
          <w:p w:rsidR="00241B0C" w:rsidRPr="00DA4656" w:rsidRDefault="00241B0C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41B0C" w:rsidRPr="00DA4656" w:rsidRDefault="00241B0C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241B0C" w:rsidRPr="00DA4656" w:rsidRDefault="00241B0C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B44D9D" w:rsidRPr="00DA4656" w:rsidTr="00241B0C">
        <w:tc>
          <w:tcPr>
            <w:tcW w:w="5947" w:type="dxa"/>
            <w:shd w:val="clear" w:color="auto" w:fill="D9D9D9" w:themeFill="background1" w:themeFillShade="D9"/>
          </w:tcPr>
          <w:p w:rsidR="00B44D9D" w:rsidRPr="00DA4656" w:rsidRDefault="007B1950">
            <w:pPr>
              <w:rPr>
                <w:rFonts w:asciiTheme="majorHAnsi" w:hAnsiTheme="majorHAnsi" w:cstheme="majorHAnsi"/>
                <w:b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>Supuestos y Matriz de Riesgos</w:t>
            </w:r>
          </w:p>
        </w:tc>
        <w:tc>
          <w:tcPr>
            <w:tcW w:w="566" w:type="dxa"/>
            <w:gridSpan w:val="2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B44D9D" w:rsidRPr="00DA4656" w:rsidTr="00241B0C">
        <w:tc>
          <w:tcPr>
            <w:tcW w:w="5947" w:type="dxa"/>
            <w:shd w:val="clear" w:color="auto" w:fill="D9D9D9" w:themeFill="background1" w:themeFillShade="D9"/>
          </w:tcPr>
          <w:p w:rsidR="00B44D9D" w:rsidRPr="00DA4656" w:rsidRDefault="007B1950">
            <w:pPr>
              <w:rPr>
                <w:rFonts w:asciiTheme="majorHAnsi" w:hAnsiTheme="majorHAnsi" w:cstheme="majorHAnsi"/>
                <w:b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 xml:space="preserve">Marco Lógico </w:t>
            </w:r>
          </w:p>
        </w:tc>
        <w:tc>
          <w:tcPr>
            <w:tcW w:w="566" w:type="dxa"/>
            <w:gridSpan w:val="2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B44D9D" w:rsidRPr="00DA4656" w:rsidRDefault="00B44D9D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59"/>
              <w:id w:val="-64057822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Teoría de cambio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3"/>
              <w:id w:val="-2026238419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Fin (Impacto) 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4"/>
              <w:id w:val="349297000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5"/>
              <w:id w:val="-73848265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6"/>
              <w:id w:val="1021749435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7"/>
              <w:id w:val="-2088369077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Propósito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8"/>
              <w:id w:val="11487516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69"/>
              <w:id w:val="-2078733711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0"/>
              <w:id w:val="-854661055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1"/>
              <w:id w:val="1680163840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Resultados 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2"/>
              <w:id w:val="169379052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3"/>
              <w:id w:val="-158506221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4"/>
              <w:id w:val="-1276243739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5"/>
              <w:id w:val="1812124527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Población objetivo (de ser posible desagregar edad, género, localidad) 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6"/>
              <w:id w:val="-1130395255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7"/>
              <w:id w:val="-1321795247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8"/>
              <w:id w:val="-989796845"/>
              <w:showingPlcHdr/>
            </w:sdtPr>
            <w:sdtContent>
              <w:p w:rsidR="0015267B" w:rsidRPr="00DA4656" w:rsidRDefault="00241B0C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79"/>
              <w:id w:val="-522162627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Actividades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0"/>
              <w:id w:val="190903615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1"/>
              <w:id w:val="2059283637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2"/>
              <w:id w:val="1607916246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3"/>
              <w:id w:val="-1498495327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Narrativa 1 párrafo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4"/>
              <w:id w:val="-209962611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5"/>
              <w:id w:val="209049754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6"/>
              <w:id w:val="-16840848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3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Supuestos ( por resultado &gt; propósito) </w:t>
            </w:r>
          </w:p>
        </w:tc>
        <w:tc>
          <w:tcPr>
            <w:tcW w:w="566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7"/>
              <w:id w:val="-1365288412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3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Recursos (Fisicos, Humanos, Intelectuales, Económicos) </w:t>
                </w:r>
              </w:p>
            </w:sdtContent>
          </w:sdt>
        </w:tc>
        <w:tc>
          <w:tcPr>
            <w:tcW w:w="566" w:type="dxa"/>
            <w:gridSpan w:val="2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8"/>
              <w:id w:val="1609231151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  <w:tc>
          <w:tcPr>
            <w:tcW w:w="425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89"/>
              <w:id w:val="-72984157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  <w:shd w:val="clear" w:color="auto" w:fill="FFFFFF" w:themeFill="background1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90"/>
              <w:id w:val="1785689130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b/>
                <w:lang w:val="es-ES_tradnl"/>
              </w:rPr>
              <w:tag w:val="goog_rdk_107"/>
              <w:id w:val="-97637587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Criterios de calidad de teoría de cambio (en práctica) 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Fue realizada en un proceso participativo</w:t>
            </w:r>
          </w:p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2"/>
              <w:id w:val="895473939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3"/>
              <w:id w:val="13986198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4"/>
              <w:id w:val="89632189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5"/>
              <w:id w:val="-123747628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El cambio a realizar es realmente claro</w:t>
                </w:r>
              </w:p>
            </w:sdtContent>
          </w:sdt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6"/>
              <w:id w:val="-9000843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7"/>
              <w:id w:val="33196511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8"/>
              <w:id w:val="197271241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jc w:val="both"/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Existe un flujo lógico de la intervención</w:t>
            </w:r>
          </w:p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0"/>
              <w:id w:val="211779600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1"/>
              <w:id w:val="2012174262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2"/>
              <w:id w:val="91760049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Se establecen claramente los supuestos de la intervención </w:t>
            </w:r>
          </w:p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4"/>
              <w:id w:val="628748559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5"/>
              <w:id w:val="1164743696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6"/>
              <w:id w:val="-1672178989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Se consideran otros actores (alianzas) para la intervención 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Se consideran cambios estructurales para la intervención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10398" w:type="dxa"/>
            <w:gridSpan w:val="5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07"/>
              <w:id w:val="-35449991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Matriz de Indicadores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1"/>
              <w:id w:val="1671362345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2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Indicadores por impacto,  propósito y resultados </w:t>
                </w:r>
              </w:p>
            </w:sdtContent>
          </w:sdt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5"/>
              <w:id w:val="-66587271"/>
            </w:sdtPr>
            <w:sdtContent>
              <w:p w:rsidR="0015267B" w:rsidRPr="00DA4656" w:rsidRDefault="0015267B" w:rsidP="0015267B">
                <w:pPr>
                  <w:pStyle w:val="Prrafodelista"/>
                  <w:numPr>
                    <w:ilvl w:val="0"/>
                    <w:numId w:val="2"/>
                  </w:num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Definición de indicadores</w:t>
                </w:r>
              </w:p>
            </w:sdtContent>
          </w:sdt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Línea Base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Meta 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Fuente de Información 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Responsables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Frecuencia de recolección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pStyle w:val="Prrafodelista"/>
              <w:numPr>
                <w:ilvl w:val="0"/>
                <w:numId w:val="2"/>
              </w:num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Recursos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b/>
                <w:lang w:val="es-ES_tradnl"/>
              </w:rPr>
              <w:tag w:val="goog_rdk_107"/>
              <w:id w:val="-1168863241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Criterio de evaluación de indicadores  S.M.A.R.T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1"/>
              <w:id w:val="1235742473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Específico </w:t>
                </w: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(S) </w:t>
                </w: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El indicador da información sobre los elementos particulares que se quieren modificar</w:t>
                </w:r>
              </w:p>
            </w:sdtContent>
          </w:sdt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2"/>
              <w:id w:val="-1489007314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3"/>
              <w:id w:val="-2043353429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4"/>
              <w:id w:val="-1885484662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5"/>
              <w:id w:val="247472339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Medible </w:t>
                </w: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(M) </w:t>
                </w:r>
                <w:r w:rsidRPr="00DA4656">
                  <w:rPr>
                    <w:rFonts w:asciiTheme="majorHAnsi" w:hAnsiTheme="majorHAnsi" w:cstheme="majorHAnsi"/>
                    <w:lang w:val="es-ES_tradnl"/>
                  </w:rPr>
                  <w:t>El indicador es confiable al permitir medir clara y objetivamente los alcances.</w:t>
                </w:r>
              </w:p>
            </w:sdtContent>
          </w:sdt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6"/>
              <w:id w:val="-2115423435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7"/>
              <w:id w:val="-110063780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18"/>
              <w:id w:val="-2118288363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jc w:val="both"/>
              <w:rPr>
                <w:rFonts w:asciiTheme="majorHAnsi" w:hAnsiTheme="majorHAnsi" w:cstheme="majorHAnsi"/>
                <w:lang w:val="es-ES_tradnl"/>
              </w:rPr>
            </w:pPr>
            <w:sdt>
              <w:sdtPr>
                <w:rPr>
                  <w:rFonts w:asciiTheme="majorHAnsi" w:hAnsiTheme="majorHAnsi" w:cstheme="majorHAnsi"/>
                  <w:b/>
                  <w:lang w:val="es-ES_tradnl"/>
                </w:rPr>
                <w:tag w:val="goog_rdk_119"/>
                <w:id w:val="-2135936152"/>
              </w:sdtPr>
              <w:sdtContent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Alcanzable</w:t>
                </w:r>
              </w:sdtContent>
            </w:sdt>
            <w:r w:rsidRPr="00DA4656">
              <w:rPr>
                <w:rFonts w:asciiTheme="majorHAnsi" w:hAnsiTheme="majorHAnsi" w:cstheme="majorHAnsi"/>
                <w:lang w:val="es-ES_tradnl"/>
              </w:rPr>
              <w:t xml:space="preserve"> (A) </w:t>
            </w:r>
            <w:r w:rsidRPr="00DA4656">
              <w:rPr>
                <w:rFonts w:asciiTheme="majorHAnsi" w:hAnsiTheme="majorHAnsi" w:cstheme="majorHAnsi"/>
                <w:lang w:val="es-ES_tradnl"/>
              </w:rPr>
              <w:t>El indicador establece metas realistas y los datos para medirlo están disponibles a un costo y esfuerzo razonables.</w:t>
            </w:r>
          </w:p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0"/>
              <w:id w:val="1886295645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1"/>
              <w:id w:val="-777018815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2"/>
              <w:id w:val="-344099522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 xml:space="preserve">Relevante  </w:t>
            </w:r>
            <w:r w:rsidRPr="00DA4656">
              <w:rPr>
                <w:rFonts w:asciiTheme="majorHAnsi" w:hAnsiTheme="majorHAnsi" w:cstheme="majorHAnsi"/>
                <w:lang w:val="es-ES_tradnl"/>
              </w:rPr>
              <w:t xml:space="preserve">(R) </w:t>
            </w:r>
            <w:r w:rsidRPr="00DA4656">
              <w:rPr>
                <w:rFonts w:asciiTheme="majorHAnsi" w:hAnsiTheme="majorHAnsi" w:cstheme="majorHAnsi"/>
                <w:lang w:val="es-ES_tradnl"/>
              </w:rPr>
              <w:t>El indicador es relevante para el proyecto y específicamente para el resultado u objetivo deseado.</w:t>
            </w:r>
          </w:p>
        </w:tc>
        <w:tc>
          <w:tcPr>
            <w:tcW w:w="493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4"/>
              <w:id w:val="533695264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  <w:tc>
          <w:tcPr>
            <w:tcW w:w="498" w:type="dxa"/>
            <w:gridSpan w:val="2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5"/>
              <w:id w:val="-1567102245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  <w:tc>
          <w:tcPr>
            <w:tcW w:w="3460" w:type="dxa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26"/>
              <w:id w:val="1106391918"/>
              <w:showingPlcHdr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lang w:val="es-ES_tradnl"/>
                  </w:rPr>
                  <w:t xml:space="preserve">     </w:t>
                </w:r>
              </w:p>
            </w:sdtContent>
          </w:sdt>
        </w:tc>
      </w:tr>
      <w:tr w:rsidR="0015267B" w:rsidRPr="00DA4656" w:rsidTr="007B1950">
        <w:tc>
          <w:tcPr>
            <w:tcW w:w="5947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 xml:space="preserve">Temporales </w:t>
            </w:r>
            <w:r w:rsidRPr="00DA4656">
              <w:rPr>
                <w:rFonts w:asciiTheme="majorHAnsi" w:hAnsiTheme="majorHAnsi" w:cstheme="majorHAnsi"/>
                <w:lang w:val="es-ES_tradnl"/>
              </w:rPr>
              <w:t xml:space="preserve">(T) </w:t>
            </w:r>
            <w:r w:rsidRPr="00DA4656">
              <w:rPr>
                <w:rFonts w:asciiTheme="majorHAnsi" w:hAnsiTheme="majorHAnsi" w:cstheme="majorHAnsi"/>
                <w:lang w:val="es-ES_tradnl"/>
              </w:rPr>
              <w:t>El indicador debe expresar plazos y tiempos sobre cuándo se alcanzarán las metas.</w:t>
            </w:r>
          </w:p>
        </w:tc>
        <w:tc>
          <w:tcPr>
            <w:tcW w:w="493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b/>
                <w:lang w:val="es-ES_tradnl"/>
              </w:rPr>
              <w:tag w:val="goog_rdk_107"/>
              <w:id w:val="1338038303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Criterio de evaluación de indicadores  </w:t>
                </w: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C.R.E.M.A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Claro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Relevante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Económico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Medible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7B1950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Adecuado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b/>
                <w:lang w:val="es-ES_tradnl"/>
              </w:rPr>
              <w:tag w:val="goog_rdk_107"/>
              <w:id w:val="1725016277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Plan de Recopilación y análisis</w:t>
                </w: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 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Fuentes de información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Métodos de Recolección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Métodos de Análisis de la información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Procesos para control de datos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241B0C" w:rsidRPr="00DA4656" w:rsidTr="0015267B">
        <w:tc>
          <w:tcPr>
            <w:tcW w:w="5947" w:type="dxa"/>
            <w:shd w:val="clear" w:color="auto" w:fill="FFFFFF" w:themeFill="background1"/>
          </w:tcPr>
          <w:p w:rsidR="00241B0C" w:rsidRPr="00DA4656" w:rsidRDefault="00241B0C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Matriz de Seguimiento de Indicadores </w:t>
            </w:r>
          </w:p>
        </w:tc>
        <w:tc>
          <w:tcPr>
            <w:tcW w:w="493" w:type="dxa"/>
            <w:shd w:val="clear" w:color="auto" w:fill="FFFFFF" w:themeFill="background1"/>
          </w:tcPr>
          <w:p w:rsidR="00241B0C" w:rsidRPr="00DA4656" w:rsidRDefault="00241B0C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241B0C" w:rsidRPr="00DA4656" w:rsidRDefault="00241B0C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241B0C" w:rsidRPr="00DA4656" w:rsidRDefault="00241B0C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07"/>
              <w:id w:val="1110240006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Plan de</w:t>
                </w: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 xml:space="preserve"> Utilización y Aprendizaje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Formatos de Reporte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 xml:space="preserve">Flujo de Información 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Frecuencia de presentación de reportes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Audiencias Clave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Acciones para difusión y aprendizaje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sdt>
            <w:sdtPr>
              <w:rPr>
                <w:rFonts w:asciiTheme="majorHAnsi" w:hAnsiTheme="majorHAnsi" w:cstheme="majorHAnsi"/>
                <w:lang w:val="es-ES_tradnl"/>
              </w:rPr>
              <w:tag w:val="goog_rdk_107"/>
              <w:id w:val="13969928"/>
            </w:sdtPr>
            <w:sdtContent>
              <w:p w:rsidR="0015267B" w:rsidRPr="00DA4656" w:rsidRDefault="0015267B" w:rsidP="0015267B">
                <w:pPr>
                  <w:rPr>
                    <w:rFonts w:asciiTheme="majorHAnsi" w:hAnsiTheme="majorHAnsi" w:cstheme="majorHAnsi"/>
                    <w:b/>
                    <w:lang w:val="es-ES_tradnl"/>
                  </w:rPr>
                </w:pPr>
                <w:r w:rsidRPr="00DA4656">
                  <w:rPr>
                    <w:rFonts w:asciiTheme="majorHAnsi" w:hAnsiTheme="majorHAnsi" w:cstheme="majorHAnsi"/>
                    <w:b/>
                    <w:lang w:val="es-ES_tradnl"/>
                  </w:rPr>
                  <w:t>Roles y Responsabilidades</w:t>
                </w:r>
              </w:p>
            </w:sdtContent>
          </w:sdt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Organigrama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lang w:val="es-ES_tradnl"/>
              </w:rPr>
            </w:pPr>
            <w:r w:rsidRPr="00DA4656">
              <w:rPr>
                <w:rFonts w:asciiTheme="majorHAnsi" w:hAnsiTheme="majorHAnsi" w:cstheme="majorHAnsi"/>
                <w:lang w:val="es-ES_tradnl"/>
              </w:rPr>
              <w:t>Matriz de Responsabilidades</w:t>
            </w:r>
          </w:p>
        </w:tc>
        <w:tc>
          <w:tcPr>
            <w:tcW w:w="493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FFFFFF" w:themeFill="background1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  <w:tr w:rsidR="0015267B" w:rsidRPr="00DA4656" w:rsidTr="0015267B">
        <w:tc>
          <w:tcPr>
            <w:tcW w:w="5947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  <w:r w:rsidRPr="00DA4656">
              <w:rPr>
                <w:rFonts w:asciiTheme="majorHAnsi" w:hAnsiTheme="majorHAnsi" w:cstheme="majorHAnsi"/>
                <w:b/>
                <w:lang w:val="es-ES_tradnl"/>
              </w:rPr>
              <w:t>Presupuesto</w:t>
            </w:r>
          </w:p>
        </w:tc>
        <w:tc>
          <w:tcPr>
            <w:tcW w:w="493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498" w:type="dxa"/>
            <w:gridSpan w:val="2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  <w:tc>
          <w:tcPr>
            <w:tcW w:w="3460" w:type="dxa"/>
            <w:shd w:val="clear" w:color="auto" w:fill="D9D9D9" w:themeFill="background1" w:themeFillShade="D9"/>
          </w:tcPr>
          <w:p w:rsidR="0015267B" w:rsidRPr="00DA4656" w:rsidRDefault="0015267B" w:rsidP="0015267B">
            <w:pPr>
              <w:rPr>
                <w:rFonts w:asciiTheme="majorHAnsi" w:hAnsiTheme="majorHAnsi" w:cstheme="majorHAnsi"/>
                <w:b/>
                <w:lang w:val="es-ES_tradnl"/>
              </w:rPr>
            </w:pPr>
          </w:p>
        </w:tc>
      </w:tr>
    </w:tbl>
    <w:p w:rsidR="0015267B" w:rsidRPr="00DA4656" w:rsidRDefault="0015267B" w:rsidP="0015267B">
      <w:pPr>
        <w:spacing w:after="0" w:line="240" w:lineRule="auto"/>
        <w:rPr>
          <w:rFonts w:asciiTheme="majorHAnsi" w:hAnsiTheme="majorHAnsi" w:cstheme="majorHAnsi"/>
          <w:lang w:val="es-ES_tradnl"/>
        </w:rPr>
      </w:pPr>
    </w:p>
    <w:p w:rsidR="0079553E" w:rsidRPr="00DA4656" w:rsidRDefault="0079553E">
      <w:pPr>
        <w:rPr>
          <w:rFonts w:asciiTheme="majorHAnsi" w:hAnsiTheme="majorHAnsi" w:cstheme="majorHAnsi"/>
          <w:lang w:val="es-ES_tradnl"/>
        </w:rPr>
      </w:pPr>
      <w:bookmarkStart w:id="0" w:name="_GoBack"/>
      <w:bookmarkEnd w:id="0"/>
    </w:p>
    <w:sectPr w:rsidR="0079553E" w:rsidRPr="00DA4656">
      <w:headerReference w:type="default" r:id="rId8"/>
      <w:pgSz w:w="12240" w:h="15840"/>
      <w:pgMar w:top="1440" w:right="1080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0C1" w:rsidRDefault="00A770C1">
      <w:pPr>
        <w:spacing w:after="0" w:line="240" w:lineRule="auto"/>
      </w:pPr>
      <w:r>
        <w:separator/>
      </w:r>
    </w:p>
  </w:endnote>
  <w:endnote w:type="continuationSeparator" w:id="0">
    <w:p w:rsidR="00A770C1" w:rsidRDefault="00A770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0C1" w:rsidRDefault="00A770C1">
      <w:pPr>
        <w:spacing w:after="0" w:line="240" w:lineRule="auto"/>
      </w:pPr>
      <w:r>
        <w:separator/>
      </w:r>
    </w:p>
  </w:footnote>
  <w:footnote w:type="continuationSeparator" w:id="0">
    <w:p w:rsidR="00A770C1" w:rsidRDefault="00A770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tag w:val="goog_rdk_153"/>
      <w:id w:val="797956160"/>
    </w:sdtPr>
    <w:sdtEndPr/>
    <w:sdtContent>
      <w:p w:rsidR="0079553E" w:rsidRDefault="003944A5">
        <w:pPr>
          <w:spacing w:after="0"/>
          <w:rPr>
            <w:b/>
            <w:sz w:val="24"/>
            <w:szCs w:val="24"/>
          </w:rPr>
        </w:pPr>
        <w:r>
          <w:rPr>
            <w:noProof/>
          </w:rPr>
          <w:drawing>
            <wp:inline distT="0" distB="0" distL="0" distR="0">
              <wp:extent cx="1890705" cy="815055"/>
              <wp:effectExtent l="0" t="0" r="0" b="0"/>
              <wp:docPr id="1" name="image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90705" cy="81505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  <w:r>
          <w:rPr>
            <w:b/>
            <w:sz w:val="24"/>
            <w:szCs w:val="24"/>
          </w:rPr>
          <w:t>Check</w:t>
        </w:r>
        <w:r w:rsidR="00DA4656">
          <w:rPr>
            <w:b/>
            <w:sz w:val="24"/>
            <w:szCs w:val="24"/>
          </w:rPr>
          <w:t xml:space="preserve">list </w:t>
        </w:r>
        <w:r>
          <w:rPr>
            <w:b/>
            <w:sz w:val="24"/>
            <w:szCs w:val="24"/>
          </w:rPr>
          <w:t xml:space="preserve">de verificación </w:t>
        </w:r>
        <w:r w:rsidR="00740453">
          <w:rPr>
            <w:b/>
            <w:sz w:val="24"/>
            <w:szCs w:val="24"/>
          </w:rPr>
          <w:t xml:space="preserve">de </w:t>
        </w:r>
        <w:r w:rsidR="006C2BA8">
          <w:rPr>
            <w:b/>
            <w:sz w:val="24"/>
            <w:szCs w:val="24"/>
          </w:rPr>
          <w:t>Plan de Monitoreo</w:t>
        </w:r>
      </w:p>
    </w:sdtContent>
  </w:sdt>
  <w:sdt>
    <w:sdtPr>
      <w:tag w:val="goog_rdk_154"/>
      <w:id w:val="2080326492"/>
    </w:sdtPr>
    <w:sdtEndPr/>
    <w:sdtContent>
      <w:p w:rsidR="0079553E" w:rsidRDefault="00A770C1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419"/>
            <w:tab w:val="right" w:pos="8838"/>
          </w:tabs>
          <w:spacing w:after="0" w:line="240" w:lineRule="auto"/>
          <w:rPr>
            <w:color w:val="00000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B3705"/>
    <w:multiLevelType w:val="multilevel"/>
    <w:tmpl w:val="12FA7B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751E6"/>
    <w:multiLevelType w:val="hybridMultilevel"/>
    <w:tmpl w:val="5914BD8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E300B"/>
    <w:multiLevelType w:val="hybridMultilevel"/>
    <w:tmpl w:val="957C373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1222A7"/>
    <w:multiLevelType w:val="hybridMultilevel"/>
    <w:tmpl w:val="2616A32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53E"/>
    <w:rsid w:val="0015267B"/>
    <w:rsid w:val="001C4601"/>
    <w:rsid w:val="0021104B"/>
    <w:rsid w:val="00241B0C"/>
    <w:rsid w:val="00383588"/>
    <w:rsid w:val="003944A5"/>
    <w:rsid w:val="006828B0"/>
    <w:rsid w:val="006C2BA8"/>
    <w:rsid w:val="00740453"/>
    <w:rsid w:val="0079553E"/>
    <w:rsid w:val="007B1950"/>
    <w:rsid w:val="00A770C1"/>
    <w:rsid w:val="00AC5800"/>
    <w:rsid w:val="00AD2A4C"/>
    <w:rsid w:val="00B00089"/>
    <w:rsid w:val="00B44D9D"/>
    <w:rsid w:val="00BF2F31"/>
    <w:rsid w:val="00DA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55FC8"/>
  <w15:docId w15:val="{096315F5-481A-47BB-AC76-BCB36E15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6BB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BB4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List Paragraph 1,CV lower headings,Graphic,List Paragraph1,Colorful List - Accent 11"/>
    <w:basedOn w:val="Normal"/>
    <w:link w:val="PrrafodelistaCar"/>
    <w:uiPriority w:val="1"/>
    <w:qFormat/>
    <w:rsid w:val="00BB46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F57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57C0"/>
  </w:style>
  <w:style w:type="paragraph" w:styleId="Piedepgina">
    <w:name w:val="footer"/>
    <w:basedOn w:val="Normal"/>
    <w:link w:val="PiedepginaCar"/>
    <w:uiPriority w:val="99"/>
    <w:unhideWhenUsed/>
    <w:rsid w:val="007F57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7C0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11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104B"/>
    <w:rPr>
      <w:rFonts w:ascii="Segoe UI" w:hAnsi="Segoe UI" w:cs="Segoe UI"/>
      <w:sz w:val="18"/>
      <w:szCs w:val="18"/>
    </w:rPr>
  </w:style>
  <w:style w:type="character" w:customStyle="1" w:styleId="PrrafodelistaCar">
    <w:name w:val="Párrafo de lista Car"/>
    <w:aliases w:val="List Paragraph 1 Car,CV lower headings Car,Graphic Car,List Paragraph1 Car,Colorful List - Accent 11 Car"/>
    <w:link w:val="Prrafodelista"/>
    <w:uiPriority w:val="1"/>
    <w:locked/>
    <w:rsid w:val="00152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ao4VQQIlR0weaKcBP/GW6+8l/w==">AMUW2mW7Qt6G5q7ImWN2804nZRZoxQn3OPpeRtautiLtbnkZlXwcwYvULmwgrVqNZPBAEN53ZOlxeTrInnclosfv9Pk7t2cyh4EkjtPN/i/5V+I0JaL53TqAwH+bduY0E5w7Cpeq0BVi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XTWU6KEWX26W-777071957-178607</_dlc_DocId>
    <_dlc_DocIdUrl xmlns="f9347bd1-0b38-455a-9452-b4e67971548e">
      <Url>https://socialimpact.sharepoint.com/sites/ops/q0175231600001/_layouts/15/DocIdRedir.aspx?ID=XTWU6KEWX26W-777071957-178607</Url>
      <Description>XTWU6KEWX26W-777071957-178607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6344ED5-9FDD-415E-AAE6-1C26A97D84D3}"/>
</file>

<file path=customXml/itemProps3.xml><?xml version="1.0" encoding="utf-8"?>
<ds:datastoreItem xmlns:ds="http://schemas.openxmlformats.org/officeDocument/2006/customXml" ds:itemID="{C42AB709-FD91-41D0-A219-AC2FDCDD55F7}"/>
</file>

<file path=customXml/itemProps4.xml><?xml version="1.0" encoding="utf-8"?>
<ds:datastoreItem xmlns:ds="http://schemas.openxmlformats.org/officeDocument/2006/customXml" ds:itemID="{42DB2013-D600-46BA-ACA6-6C4ABD7C6F2D}"/>
</file>

<file path=customXml/itemProps5.xml><?xml version="1.0" encoding="utf-8"?>
<ds:datastoreItem xmlns:ds="http://schemas.openxmlformats.org/officeDocument/2006/customXml" ds:itemID="{BAD4B4D4-CDEB-42FA-A1C7-9F78D59AC7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430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Nohemi Paredes</dc:creator>
  <cp:lastModifiedBy>Claudia Morales</cp:lastModifiedBy>
  <cp:revision>5</cp:revision>
  <dcterms:created xsi:type="dcterms:W3CDTF">2019-09-02T00:21:00Z</dcterms:created>
  <dcterms:modified xsi:type="dcterms:W3CDTF">2019-09-02T00:34:00Z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fae0451c-86f9-4bb2-821b-48d161337035</vt:lpwstr>
  </property>
</Properties>
</file>